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AA18" w14:textId="77777777" w:rsidR="00A3461D" w:rsidRPr="00A3461D" w:rsidRDefault="00A3461D" w:rsidP="00A3461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/>
        </w:rPr>
      </w:pPr>
      <w:bookmarkStart w:id="0" w:name="_Hlk207885210"/>
      <w:r w:rsidRPr="00A3461D">
        <w:rPr>
          <w:rFonts w:ascii="Arial" w:eastAsia="Times New Roman" w:hAnsi="Arial" w:cs="Arial"/>
          <w:b/>
          <w:sz w:val="28"/>
          <w:szCs w:val="28"/>
          <w:lang w:val="es-ES"/>
        </w:rPr>
        <w:t>AVISO DE AUDIENCIA PÚBLICA</w:t>
      </w:r>
    </w:p>
    <w:p w14:paraId="46014B69" w14:textId="77777777" w:rsidR="00A3461D" w:rsidRPr="00A3461D" w:rsidRDefault="00A3461D" w:rsidP="00A346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pacing w:val="-3"/>
          <w:sz w:val="20"/>
          <w:szCs w:val="20"/>
          <w:lang w:val="es-ES"/>
        </w:rPr>
      </w:pPr>
    </w:p>
    <w:p w14:paraId="3AB6DC2D" w14:textId="77777777" w:rsidR="00A3461D" w:rsidRPr="00A3461D" w:rsidRDefault="00A3461D" w:rsidP="00A346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s-ES"/>
        </w:rPr>
      </w:pPr>
      <w:r w:rsidRPr="00A3461D">
        <w:rPr>
          <w:rFonts w:ascii="Arial" w:eastAsia="Times New Roman" w:hAnsi="Arial" w:cs="Arial"/>
          <w:b/>
          <w:bCs/>
          <w:sz w:val="18"/>
          <w:szCs w:val="18"/>
          <w:lang w:val="es-ES"/>
        </w:rPr>
        <w:t>Sección 5311 (ADTAP), 5310, 5339, 5307 y fondos estatales aplicables, o combinación de los mismos.</w:t>
      </w:r>
    </w:p>
    <w:p w14:paraId="14298CCE" w14:textId="77777777" w:rsidR="00A3461D" w:rsidRPr="00A3461D" w:rsidRDefault="00A3461D" w:rsidP="00A3461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90B883D" w14:textId="77777777" w:rsidR="00A3461D" w:rsidRPr="00A3461D" w:rsidRDefault="00A3461D" w:rsidP="00A3461D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es-ES"/>
        </w:rPr>
      </w:pPr>
    </w:p>
    <w:p w14:paraId="6A7657FC" w14:textId="2BAB983D" w:rsidR="00A3461D" w:rsidRPr="00A3461D" w:rsidRDefault="00A3461D" w:rsidP="00A3461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es-ES"/>
        </w:rPr>
      </w:pPr>
      <w:r w:rsidRPr="00A3461D">
        <w:rPr>
          <w:rFonts w:ascii="Arial" w:eastAsia="Times New Roman" w:hAnsi="Arial" w:cs="Arial"/>
          <w:bCs/>
          <w:iCs/>
          <w:sz w:val="20"/>
          <w:szCs w:val="20"/>
          <w:lang w:val="es-ES"/>
        </w:rPr>
        <w:t xml:space="preserve">Esto es para informar al público que se llevará a cabo una audiencia pública sobre la Solicitud propuesta </w:t>
      </w:r>
      <w:r w:rsidRPr="00A3461D">
        <w:rPr>
          <w:rFonts w:ascii="Arial" w:eastAsia="Times New Roman" w:hAnsi="Arial" w:cs="Arial"/>
          <w:bCs/>
          <w:iCs/>
          <w:sz w:val="20"/>
          <w:szCs w:val="20"/>
          <w:u w:val="single"/>
          <w:lang w:val="es-ES"/>
        </w:rPr>
        <w:t>del Programa de Transporte Comunitario del Condado de Hoke</w:t>
      </w:r>
      <w:r w:rsidRPr="00A3461D">
        <w:rPr>
          <w:rFonts w:ascii="Arial" w:eastAsia="Times New Roman" w:hAnsi="Arial" w:cs="Arial"/>
          <w:bCs/>
          <w:iCs/>
          <w:sz w:val="20"/>
          <w:szCs w:val="20"/>
          <w:lang w:val="es-ES"/>
        </w:rPr>
        <w:t xml:space="preserve"> que se presentará al Departamento de Transporte de Carolina del Norte a más tardar el </w:t>
      </w:r>
      <w:r w:rsidR="00EA59C9">
        <w:rPr>
          <w:rFonts w:ascii="Arial" w:eastAsia="Times New Roman" w:hAnsi="Arial" w:cs="Arial"/>
          <w:bCs/>
          <w:iCs/>
          <w:sz w:val="20"/>
          <w:szCs w:val="20"/>
          <w:lang w:val="es-ES"/>
        </w:rPr>
        <w:t>3</w:t>
      </w:r>
      <w:r w:rsidRPr="00A3461D">
        <w:rPr>
          <w:rFonts w:ascii="Arial" w:eastAsia="Times New Roman" w:hAnsi="Arial" w:cs="Arial"/>
          <w:bCs/>
          <w:iCs/>
          <w:sz w:val="20"/>
          <w:szCs w:val="20"/>
          <w:lang w:val="es-ES"/>
        </w:rPr>
        <w:t xml:space="preserve"> de octubre de </w:t>
      </w:r>
      <w:r w:rsidRPr="00A3461D">
        <w:rPr>
          <w:rFonts w:ascii="Arial" w:eastAsia="Times New Roman" w:hAnsi="Arial" w:cs="Arial"/>
          <w:bCs/>
          <w:iCs/>
          <w:sz w:val="20"/>
          <w:szCs w:val="20"/>
          <w:u w:val="single"/>
          <w:lang w:val="es-ES"/>
        </w:rPr>
        <w:t>2025</w:t>
      </w:r>
      <w:r w:rsidRPr="00A3461D">
        <w:rPr>
          <w:rFonts w:ascii="Arial" w:eastAsia="Times New Roman" w:hAnsi="Arial" w:cs="Arial"/>
          <w:bCs/>
          <w:iCs/>
          <w:sz w:val="20"/>
          <w:szCs w:val="20"/>
          <w:lang w:val="es-ES"/>
        </w:rPr>
        <w:t xml:space="preserve">. La audiencia pública se llevará a cabo el </w:t>
      </w:r>
      <w:r w:rsidRPr="00A3461D">
        <w:rPr>
          <w:rFonts w:ascii="Arial" w:eastAsia="Times New Roman" w:hAnsi="Arial" w:cs="Arial"/>
          <w:bCs/>
          <w:iCs/>
          <w:sz w:val="20"/>
          <w:szCs w:val="20"/>
          <w:u w:val="single"/>
          <w:lang w:val="es-ES"/>
        </w:rPr>
        <w:t>15 de septiembre de 2025</w:t>
      </w:r>
      <w:r w:rsidRPr="00A3461D">
        <w:rPr>
          <w:rFonts w:ascii="Arial" w:eastAsia="Times New Roman" w:hAnsi="Arial" w:cs="Arial"/>
          <w:bCs/>
          <w:iCs/>
          <w:sz w:val="20"/>
          <w:szCs w:val="20"/>
          <w:lang w:val="es-ES"/>
        </w:rPr>
        <w:t xml:space="preserve"> a </w:t>
      </w:r>
      <w:r w:rsidRPr="00A3461D">
        <w:rPr>
          <w:rFonts w:ascii="Arial" w:eastAsia="Times New Roman" w:hAnsi="Arial" w:cs="Arial"/>
          <w:bCs/>
          <w:iCs/>
          <w:sz w:val="20"/>
          <w:szCs w:val="20"/>
          <w:u w:val="single"/>
          <w:lang w:val="es-ES"/>
        </w:rPr>
        <w:t>las 7:00 p.m</w:t>
      </w:r>
      <w:r w:rsidRPr="00A3461D">
        <w:rPr>
          <w:rFonts w:ascii="Arial" w:eastAsia="Times New Roman" w:hAnsi="Arial" w:cs="Arial"/>
          <w:bCs/>
          <w:iCs/>
          <w:sz w:val="20"/>
          <w:szCs w:val="20"/>
          <w:lang w:val="es-ES"/>
        </w:rPr>
        <w:t xml:space="preserve">. ante la </w:t>
      </w:r>
      <w:r w:rsidRPr="00A3461D">
        <w:rPr>
          <w:rFonts w:ascii="Arial" w:eastAsia="Times New Roman" w:hAnsi="Arial" w:cs="Arial"/>
          <w:bCs/>
          <w:iCs/>
          <w:sz w:val="20"/>
          <w:szCs w:val="20"/>
          <w:u w:val="single"/>
          <w:lang w:val="es-ES"/>
        </w:rPr>
        <w:t>Junta de Comisionados del Condado de Hoke</w:t>
      </w:r>
      <w:r w:rsidRPr="00A3461D">
        <w:rPr>
          <w:rFonts w:ascii="Arial" w:eastAsia="Times New Roman" w:hAnsi="Arial" w:cs="Arial"/>
          <w:bCs/>
          <w:iCs/>
          <w:sz w:val="20"/>
          <w:szCs w:val="20"/>
          <w:lang w:val="es-ES"/>
        </w:rPr>
        <w:t>.</w:t>
      </w:r>
    </w:p>
    <w:p w14:paraId="591A57DB" w14:textId="77777777" w:rsidR="00A3461D" w:rsidRPr="00A3461D" w:rsidRDefault="00A3461D" w:rsidP="00A3461D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es-ES"/>
        </w:rPr>
      </w:pPr>
    </w:p>
    <w:p w14:paraId="62A94951" w14:textId="77777777" w:rsidR="00A3461D" w:rsidRPr="00A3461D" w:rsidRDefault="00A3461D" w:rsidP="00A3461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Los interesados en asistir a la audiencia pública y necesitar ayudas y servicios auxiliares en virtud de la Ley de Estadounidenses con Discapacidades (ADA, por sus siglas en inglés) o un traductor de idiomas deben comunicarse con el </w:t>
      </w:r>
      <w:proofErr w:type="gramStart"/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>Director</w:t>
      </w:r>
      <w:proofErr w:type="gramEnd"/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 xml:space="preserve"> de Tránsito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 el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>15 de septiembre de 2025</w:t>
      </w:r>
      <w:r w:rsidRPr="00A3461D">
        <w:rPr>
          <w:rFonts w:ascii="Arial" w:eastAsia="Times New Roman" w:hAnsi="Arial" w:cs="Arial"/>
          <w:color w:val="0000FF"/>
          <w:sz w:val="20"/>
          <w:szCs w:val="20"/>
          <w:lang w:val="es-ES"/>
        </w:rPr>
        <w:t xml:space="preserve"> 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>o antes</w:t>
      </w:r>
      <w:r w:rsidRPr="00A3461D">
        <w:rPr>
          <w:rFonts w:ascii="Arial" w:eastAsia="Times New Roman" w:hAnsi="Arial" w:cs="Arial"/>
          <w:color w:val="0000FF"/>
          <w:sz w:val="20"/>
          <w:szCs w:val="20"/>
          <w:lang w:val="es-ES"/>
        </w:rPr>
        <w:t xml:space="preserve">, 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al número de teléfono 910-875-8696 o por correo electrónico </w:t>
      </w:r>
      <w:proofErr w:type="spellStart"/>
      <w:r w:rsidRPr="00A3461D">
        <w:rPr>
          <w:rFonts w:ascii="Arial" w:eastAsia="Times New Roman" w:hAnsi="Arial" w:cs="Arial"/>
          <w:sz w:val="20"/>
          <w:szCs w:val="20"/>
          <w:lang w:val="es-ES"/>
        </w:rPr>
        <w:t>al</w:t>
      </w:r>
      <w:proofErr w:type="spellEnd"/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 twilkerson@hokecounty.org.</w:t>
      </w:r>
    </w:p>
    <w:p w14:paraId="136EA3B0" w14:textId="77777777" w:rsidR="00A3461D" w:rsidRPr="00A3461D" w:rsidRDefault="00A3461D" w:rsidP="00A3461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68A42B3" w14:textId="77777777" w:rsidR="00A3461D" w:rsidRPr="00A3461D" w:rsidRDefault="00A3461D" w:rsidP="00A3461D">
      <w:pPr>
        <w:spacing w:after="0" w:line="240" w:lineRule="atLeast"/>
        <w:rPr>
          <w:rFonts w:ascii="Arial" w:eastAsia="Times New Roman" w:hAnsi="Arial" w:cs="Arial"/>
          <w:sz w:val="20"/>
          <w:szCs w:val="20"/>
          <w:lang w:val="es-ES"/>
        </w:rPr>
      </w:pP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El Programa de Transporte Comunitario brinda asistencia para coordinar los programas de transporte existentes que operan </w:t>
      </w:r>
      <w:proofErr w:type="gramStart"/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en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 xml:space="preserve"> el</w:t>
      </w:r>
      <w:proofErr w:type="gramEnd"/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 xml:space="preserve"> condado de Hoke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, así como también proporciona opciones y servicios de transporte para las comunidades dentro de esta área de servicio.  Estos servicios se prestan actualmente mediante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>los Servicios de Respuesta a la Demanda y Suscripciones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.  Los servicios son prestados por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>furgonetas y vehículos ligeros de tránsito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14:paraId="512D8380" w14:textId="77777777" w:rsidR="00A3461D" w:rsidRPr="00A3461D" w:rsidRDefault="00A3461D" w:rsidP="00A3461D">
      <w:pPr>
        <w:spacing w:after="0" w:line="400" w:lineRule="atLeast"/>
        <w:rPr>
          <w:rFonts w:ascii="Arial" w:eastAsia="Times New Roman" w:hAnsi="Arial" w:cs="Arial"/>
          <w:b/>
          <w:i/>
          <w:sz w:val="20"/>
          <w:szCs w:val="20"/>
          <w:u w:val="single"/>
          <w:lang w:val="es-ES"/>
        </w:rPr>
      </w:pP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El monto total estimado solicitado para el período del </w:t>
      </w:r>
      <w:r w:rsidRPr="00A3461D">
        <w:rPr>
          <w:rFonts w:ascii="Arial" w:eastAsia="Times New Roman" w:hAnsi="Arial" w:cs="Arial"/>
          <w:b/>
          <w:i/>
          <w:sz w:val="20"/>
          <w:szCs w:val="20"/>
          <w:u w:val="single"/>
          <w:lang w:val="es-ES"/>
        </w:rPr>
        <w:t>1 de julio de 2026 al 30 de junio de 2027.</w:t>
      </w:r>
    </w:p>
    <w:p w14:paraId="5A1AA15C" w14:textId="77777777" w:rsidR="00A3461D" w:rsidRPr="00A3461D" w:rsidRDefault="00A3461D" w:rsidP="00A3461D">
      <w:pPr>
        <w:spacing w:after="0" w:line="400" w:lineRule="atLeast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</w:p>
    <w:p w14:paraId="4AAD3AC9" w14:textId="77777777" w:rsidR="00A3461D" w:rsidRPr="00A3461D" w:rsidRDefault="00A3461D" w:rsidP="00A3461D">
      <w:pPr>
        <w:spacing w:after="0" w:line="400" w:lineRule="atLeast"/>
        <w:rPr>
          <w:rFonts w:ascii="Arial" w:eastAsia="Times New Roman" w:hAnsi="Arial" w:cs="Arial"/>
          <w:b/>
          <w:bCs/>
          <w:lang w:val="es-ES"/>
        </w:rPr>
      </w:pPr>
      <w:r w:rsidRPr="00A3461D">
        <w:rPr>
          <w:rFonts w:ascii="Arial" w:eastAsia="Times New Roman" w:hAnsi="Arial" w:cs="Arial"/>
          <w:b/>
          <w:bCs/>
          <w:lang w:val="es-ES"/>
        </w:rPr>
        <w:t>NOTA: El monto de las acciones locales está sujeto a la disponibilidad de fondos estatales.</w:t>
      </w:r>
    </w:p>
    <w:tbl>
      <w:tblPr>
        <w:tblW w:w="9247" w:type="dxa"/>
        <w:tblInd w:w="108" w:type="dxa"/>
        <w:tblLook w:val="01E0" w:firstRow="1" w:lastRow="1" w:firstColumn="1" w:lastColumn="1" w:noHBand="0" w:noVBand="0"/>
      </w:tblPr>
      <w:tblGrid>
        <w:gridCol w:w="3022"/>
        <w:gridCol w:w="2191"/>
        <w:gridCol w:w="2884"/>
        <w:gridCol w:w="1150"/>
      </w:tblGrid>
      <w:tr w:rsidR="00A3461D" w:rsidRPr="00A3461D" w14:paraId="1F8CF5CE" w14:textId="77777777" w:rsidTr="006837AC">
        <w:trPr>
          <w:trHeight w:val="593"/>
        </w:trPr>
        <w:tc>
          <w:tcPr>
            <w:tcW w:w="3022" w:type="dxa"/>
          </w:tcPr>
          <w:p w14:paraId="72B50E3A" w14:textId="77777777" w:rsidR="00A3461D" w:rsidRPr="00A3461D" w:rsidRDefault="00A3461D" w:rsidP="00A3461D">
            <w:pPr>
              <w:spacing w:after="0" w:line="400" w:lineRule="atLeast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Proyecto</w:t>
            </w:r>
          </w:p>
        </w:tc>
        <w:tc>
          <w:tcPr>
            <w:tcW w:w="2191" w:type="dxa"/>
          </w:tcPr>
          <w:p w14:paraId="26EFC5C7" w14:textId="77777777" w:rsidR="00A3461D" w:rsidRPr="00A3461D" w:rsidRDefault="00A3461D" w:rsidP="00A3461D">
            <w:pPr>
              <w:spacing w:after="0" w:line="40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Monto total</w:t>
            </w:r>
          </w:p>
        </w:tc>
        <w:tc>
          <w:tcPr>
            <w:tcW w:w="2884" w:type="dxa"/>
          </w:tcPr>
          <w:p w14:paraId="57831CC3" w14:textId="77777777" w:rsidR="00A3461D" w:rsidRPr="00A3461D" w:rsidRDefault="00A3461D" w:rsidP="00A3461D">
            <w:pPr>
              <w:spacing w:after="0" w:line="400" w:lineRule="atLeast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Compartir</w:t>
            </w:r>
            <w:proofErr w:type="spellEnd"/>
            <w:r w:rsidRPr="00A3461D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localmente</w:t>
            </w:r>
            <w:proofErr w:type="spellEnd"/>
          </w:p>
        </w:tc>
        <w:tc>
          <w:tcPr>
            <w:tcW w:w="1150" w:type="dxa"/>
          </w:tcPr>
          <w:p w14:paraId="5BF34AE4" w14:textId="77777777" w:rsidR="00A3461D" w:rsidRPr="00A3461D" w:rsidRDefault="00A3461D" w:rsidP="00A3461D">
            <w:pPr>
              <w:spacing w:after="0" w:line="4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461D" w:rsidRPr="00A3461D" w14:paraId="78836E59" w14:textId="77777777" w:rsidTr="006837AC">
        <w:tc>
          <w:tcPr>
            <w:tcW w:w="3022" w:type="dxa"/>
            <w:vAlign w:val="center"/>
          </w:tcPr>
          <w:p w14:paraId="7DBEA5AA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5311 </w:t>
            </w: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Administrativo</w:t>
            </w:r>
            <w:proofErr w:type="spellEnd"/>
          </w:p>
          <w:p w14:paraId="15E6760D" w14:textId="77777777" w:rsidR="00A3461D" w:rsidRPr="00A3461D" w:rsidRDefault="00A3461D" w:rsidP="00A3461D">
            <w:pPr>
              <w:spacing w:after="0" w:line="240" w:lineRule="auto"/>
              <w:ind w:right="4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454B9DF9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$ 149,189</w:t>
            </w:r>
          </w:p>
        </w:tc>
        <w:tc>
          <w:tcPr>
            <w:tcW w:w="2884" w:type="dxa"/>
          </w:tcPr>
          <w:p w14:paraId="00F83DB7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$ 22,378</w:t>
            </w:r>
          </w:p>
        </w:tc>
        <w:tc>
          <w:tcPr>
            <w:tcW w:w="1150" w:type="dxa"/>
          </w:tcPr>
          <w:p w14:paraId="4E644A4E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(15%)</w:t>
            </w:r>
          </w:p>
        </w:tc>
      </w:tr>
      <w:tr w:rsidR="00A3461D" w:rsidRPr="00A3461D" w14:paraId="7E65E9CD" w14:textId="77777777" w:rsidTr="006837AC">
        <w:tc>
          <w:tcPr>
            <w:tcW w:w="3022" w:type="dxa"/>
            <w:vAlign w:val="center"/>
          </w:tcPr>
          <w:p w14:paraId="652D33BB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5311 </w:t>
            </w: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En</w:t>
            </w:r>
            <w:proofErr w:type="spellEnd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funcionamiento</w:t>
            </w:r>
            <w:proofErr w:type="spellEnd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2268040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6A12DFA1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4" w:type="dxa"/>
          </w:tcPr>
          <w:p w14:paraId="711A0F28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</w:tcPr>
          <w:p w14:paraId="0FC47269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(50%)</w:t>
            </w:r>
          </w:p>
        </w:tc>
      </w:tr>
      <w:tr w:rsidR="00A3461D" w:rsidRPr="00A3461D" w14:paraId="6EF828BE" w14:textId="77777777" w:rsidTr="006837AC">
        <w:trPr>
          <w:trHeight w:val="368"/>
        </w:trPr>
        <w:tc>
          <w:tcPr>
            <w:tcW w:w="3022" w:type="dxa"/>
            <w:vAlign w:val="center"/>
          </w:tcPr>
          <w:p w14:paraId="26C75E80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Capital </w:t>
            </w: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Combinado</w:t>
            </w:r>
            <w:proofErr w:type="spellEnd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981263F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7AA51F3E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$ 110,700</w:t>
            </w:r>
          </w:p>
        </w:tc>
        <w:tc>
          <w:tcPr>
            <w:tcW w:w="2884" w:type="dxa"/>
          </w:tcPr>
          <w:p w14:paraId="2BAC7DFE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$ 11,070</w:t>
            </w:r>
          </w:p>
        </w:tc>
        <w:tc>
          <w:tcPr>
            <w:tcW w:w="1150" w:type="dxa"/>
          </w:tcPr>
          <w:p w14:paraId="136A457B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(10%)</w:t>
            </w:r>
          </w:p>
        </w:tc>
      </w:tr>
      <w:tr w:rsidR="00A3461D" w:rsidRPr="00A3461D" w14:paraId="1E4AD927" w14:textId="77777777" w:rsidTr="006837AC">
        <w:tc>
          <w:tcPr>
            <w:tcW w:w="3022" w:type="dxa"/>
            <w:vAlign w:val="center"/>
          </w:tcPr>
          <w:p w14:paraId="413FEF8B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5310 </w:t>
            </w: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En</w:t>
            </w:r>
            <w:proofErr w:type="spellEnd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funcionamiento</w:t>
            </w:r>
            <w:proofErr w:type="spellEnd"/>
          </w:p>
          <w:p w14:paraId="4CD57E56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355C9717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4" w:type="dxa"/>
          </w:tcPr>
          <w:p w14:paraId="3C1D0BC5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</w:tcPr>
          <w:p w14:paraId="41596A2B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(50%)</w:t>
            </w:r>
          </w:p>
        </w:tc>
      </w:tr>
      <w:tr w:rsidR="00A3461D" w:rsidRPr="00A3461D" w14:paraId="2F041104" w14:textId="77777777" w:rsidTr="006837AC">
        <w:tc>
          <w:tcPr>
            <w:tcW w:w="3022" w:type="dxa"/>
            <w:vAlign w:val="center"/>
          </w:tcPr>
          <w:p w14:paraId="3879655D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Otro</w:t>
            </w:r>
            <w:proofErr w:type="spellEnd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___________________</w:t>
            </w:r>
          </w:p>
          <w:p w14:paraId="24328378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40EA4E89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4" w:type="dxa"/>
          </w:tcPr>
          <w:p w14:paraId="77D3C398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</w:tcPr>
          <w:p w14:paraId="120398A8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(    %)</w:t>
            </w:r>
          </w:p>
        </w:tc>
      </w:tr>
      <w:tr w:rsidR="00A3461D" w:rsidRPr="00A3461D" w14:paraId="5694DD5D" w14:textId="77777777" w:rsidTr="006837AC">
        <w:tc>
          <w:tcPr>
            <w:tcW w:w="3022" w:type="dxa"/>
            <w:vAlign w:val="center"/>
          </w:tcPr>
          <w:p w14:paraId="4A0D91D5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Otro</w:t>
            </w:r>
            <w:proofErr w:type="spellEnd"/>
            <w:r w:rsidRPr="00A3461D">
              <w:rPr>
                <w:rFonts w:ascii="Arial" w:eastAsia="Times New Roman" w:hAnsi="Arial" w:cs="Arial"/>
                <w:sz w:val="20"/>
                <w:szCs w:val="20"/>
              </w:rPr>
              <w:t>___________________</w:t>
            </w:r>
          </w:p>
          <w:p w14:paraId="05A067E2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75BDF1DC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4" w:type="dxa"/>
          </w:tcPr>
          <w:p w14:paraId="12F47DEF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3461D">
              <w:rPr>
                <w:rFonts w:ascii="Arial" w:eastAsia="Times New Roman" w:hAnsi="Arial" w:cs="Arial"/>
                <w:noProof/>
                <w:sz w:val="20"/>
                <w:szCs w:val="20"/>
              </w:rPr>
              <w:t>     </w:t>
            </w:r>
            <w:r w:rsidRPr="00A3461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</w:tcPr>
          <w:p w14:paraId="488FFAC9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(    %)</w:t>
            </w:r>
          </w:p>
        </w:tc>
      </w:tr>
      <w:tr w:rsidR="00A3461D" w:rsidRPr="00A3461D" w14:paraId="516E411C" w14:textId="77777777" w:rsidTr="006837AC">
        <w:trPr>
          <w:trHeight w:val="98"/>
        </w:trPr>
        <w:tc>
          <w:tcPr>
            <w:tcW w:w="3022" w:type="dxa"/>
          </w:tcPr>
          <w:p w14:paraId="27FD2BA7" w14:textId="77777777" w:rsidR="00A3461D" w:rsidRPr="00A3461D" w:rsidRDefault="00A3461D" w:rsidP="00A3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PROYECTO TOTAL</w:t>
            </w:r>
          </w:p>
        </w:tc>
        <w:tc>
          <w:tcPr>
            <w:tcW w:w="2191" w:type="dxa"/>
            <w:shd w:val="clear" w:color="auto" w:fill="auto"/>
          </w:tcPr>
          <w:p w14:paraId="36806A9A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$ 259,889</w:t>
            </w:r>
          </w:p>
        </w:tc>
        <w:tc>
          <w:tcPr>
            <w:tcW w:w="2884" w:type="dxa"/>
          </w:tcPr>
          <w:p w14:paraId="778673FA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461D">
              <w:rPr>
                <w:rFonts w:ascii="Arial" w:eastAsia="Times New Roman" w:hAnsi="Arial" w:cs="Arial"/>
                <w:sz w:val="20"/>
                <w:szCs w:val="20"/>
              </w:rPr>
              <w:t>$ 33,448</w:t>
            </w:r>
          </w:p>
          <w:p w14:paraId="7C1C3C72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47E0B7" w14:textId="77777777" w:rsidR="00A3461D" w:rsidRPr="00A3461D" w:rsidRDefault="00A3461D" w:rsidP="00A34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A84BDB2" w14:textId="77777777" w:rsidR="00A3461D" w:rsidRPr="00A3461D" w:rsidRDefault="00A3461D" w:rsidP="00A3461D">
            <w:pPr>
              <w:spacing w:after="0" w:line="4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461D" w:rsidRPr="00A3461D" w14:paraId="195E648E" w14:textId="77777777" w:rsidTr="006837AC">
        <w:trPr>
          <w:trHeight w:val="80"/>
        </w:trPr>
        <w:tc>
          <w:tcPr>
            <w:tcW w:w="5213" w:type="dxa"/>
            <w:gridSpan w:val="2"/>
          </w:tcPr>
          <w:p w14:paraId="0DC4BB4C" w14:textId="77777777" w:rsidR="00A3461D" w:rsidRPr="00A3461D" w:rsidRDefault="00A3461D" w:rsidP="00A3461D">
            <w:pPr>
              <w:spacing w:after="0" w:line="400" w:lineRule="atLeast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3461D">
              <w:rPr>
                <w:rFonts w:ascii="Arial" w:eastAsia="Times New Roman" w:hAnsi="Arial" w:cs="Arial"/>
                <w:b/>
                <w:sz w:val="20"/>
                <w:szCs w:val="20"/>
              </w:rPr>
              <w:t>Solicitud</w:t>
            </w:r>
            <w:proofErr w:type="spellEnd"/>
            <w:r w:rsidRPr="00A3461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A3461D">
              <w:rPr>
                <w:rFonts w:ascii="Arial" w:eastAsia="Times New Roman" w:hAnsi="Arial" w:cs="Arial"/>
                <w:b/>
                <w:sz w:val="20"/>
                <w:szCs w:val="20"/>
              </w:rPr>
              <w:t>financiación</w:t>
            </w:r>
            <w:proofErr w:type="spellEnd"/>
            <w:r w:rsidRPr="00A3461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4034" w:type="dxa"/>
            <w:gridSpan w:val="2"/>
          </w:tcPr>
          <w:p w14:paraId="4F520A35" w14:textId="77777777" w:rsidR="00A3461D" w:rsidRPr="00A3461D" w:rsidRDefault="00A3461D" w:rsidP="00A3461D">
            <w:pPr>
              <w:spacing w:after="0" w:line="40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3461D">
              <w:rPr>
                <w:rFonts w:ascii="Arial" w:eastAsia="Times New Roman" w:hAnsi="Arial" w:cs="Arial"/>
                <w:b/>
                <w:sz w:val="20"/>
                <w:szCs w:val="20"/>
              </w:rPr>
              <w:t>Cuota</w:t>
            </w:r>
            <w:proofErr w:type="spellEnd"/>
            <w:r w:rsidRPr="00A3461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local total</w:t>
            </w:r>
          </w:p>
        </w:tc>
      </w:tr>
    </w:tbl>
    <w:p w14:paraId="55445222" w14:textId="77777777" w:rsidR="00A3461D" w:rsidRPr="00A3461D" w:rsidRDefault="00A3461D" w:rsidP="00A346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90FC52F" w14:textId="77777777" w:rsidR="00A3461D" w:rsidRPr="00A3461D" w:rsidRDefault="00A3461D" w:rsidP="00A3461D">
      <w:pPr>
        <w:spacing w:after="0" w:line="240" w:lineRule="atLeast"/>
        <w:rPr>
          <w:rFonts w:ascii="Arial" w:eastAsia="Times New Roman" w:hAnsi="Arial" w:cs="Arial"/>
          <w:sz w:val="20"/>
          <w:szCs w:val="20"/>
          <w:lang w:val="es-ES"/>
        </w:rPr>
      </w:pP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Esta solicitud puede ser inspeccionada en el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>Servicio de Tránsito del Área de Hoke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 de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>lunes a viernes de 8:00 a.m. a 5:00 p.m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.  Los comentarios por escrito deben dirigirse a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 xml:space="preserve">Teela Wilkerson </w:t>
      </w:r>
      <w:proofErr w:type="gramStart"/>
      <w:r w:rsidRPr="00A3461D">
        <w:rPr>
          <w:rFonts w:ascii="Arial" w:eastAsia="Times New Roman" w:hAnsi="Arial" w:cs="Arial"/>
          <w:sz w:val="20"/>
          <w:szCs w:val="20"/>
          <w:lang w:val="es-ES"/>
        </w:rPr>
        <w:t>antes  del</w:t>
      </w:r>
      <w:proofErr w:type="gramEnd"/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Pr="00A3461D">
        <w:rPr>
          <w:rFonts w:ascii="Arial" w:eastAsia="Times New Roman" w:hAnsi="Arial" w:cs="Arial"/>
          <w:sz w:val="20"/>
          <w:szCs w:val="20"/>
          <w:u w:val="single"/>
          <w:lang w:val="es-ES"/>
        </w:rPr>
        <w:t>15 de septiembre de 2025</w:t>
      </w:r>
      <w:r w:rsidRPr="00A3461D">
        <w:rPr>
          <w:rFonts w:ascii="Arial" w:eastAsia="Times New Roman" w:hAnsi="Arial" w:cs="Arial"/>
          <w:sz w:val="20"/>
          <w:szCs w:val="20"/>
          <w:lang w:val="es-ES"/>
        </w:rPr>
        <w:t xml:space="preserve">.  </w:t>
      </w:r>
    </w:p>
    <w:p w14:paraId="2D0C65F4" w14:textId="77777777" w:rsidR="00A3461D" w:rsidRPr="00A3461D" w:rsidRDefault="00A3461D" w:rsidP="00A3461D">
      <w:pPr>
        <w:spacing w:after="0" w:line="240" w:lineRule="atLeast"/>
        <w:rPr>
          <w:rFonts w:ascii="Arial" w:eastAsia="Times New Roman" w:hAnsi="Arial" w:cs="Arial"/>
          <w:sz w:val="20"/>
          <w:szCs w:val="20"/>
          <w:lang w:val="es-ES"/>
        </w:rPr>
      </w:pPr>
    </w:p>
    <w:p w14:paraId="4FB01F3A" w14:textId="77777777" w:rsidR="00A3461D" w:rsidRPr="00A3461D" w:rsidRDefault="00A3461D" w:rsidP="00A3461D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  <w:r w:rsidRPr="00A3461D">
        <w:rPr>
          <w:rFonts w:ascii="Arial" w:eastAsia="Times New Roman" w:hAnsi="Arial" w:cs="Arial"/>
          <w:i/>
          <w:color w:val="808080"/>
          <w:sz w:val="20"/>
          <w:szCs w:val="20"/>
        </w:rPr>
        <w:t xml:space="preserve">Fin de la </w:t>
      </w:r>
      <w:proofErr w:type="spellStart"/>
      <w:r w:rsidRPr="00A3461D">
        <w:rPr>
          <w:rFonts w:ascii="Arial" w:eastAsia="Times New Roman" w:hAnsi="Arial" w:cs="Arial"/>
          <w:i/>
          <w:color w:val="808080"/>
          <w:sz w:val="20"/>
          <w:szCs w:val="20"/>
        </w:rPr>
        <w:t>notificación</w:t>
      </w:r>
      <w:proofErr w:type="spellEnd"/>
      <w:r w:rsidRPr="00A3461D">
        <w:rPr>
          <w:rFonts w:ascii="Arial" w:eastAsia="Times New Roman" w:hAnsi="Arial" w:cs="Arial"/>
          <w:i/>
          <w:color w:val="808080"/>
          <w:sz w:val="20"/>
          <w:szCs w:val="20"/>
        </w:rPr>
        <w:t xml:space="preserve"> </w:t>
      </w:r>
    </w:p>
    <w:bookmarkEnd w:id="0"/>
    <w:p w14:paraId="11DD6E3B" w14:textId="77777777" w:rsidR="009F6628" w:rsidRDefault="009F6628"/>
    <w:sectPr w:rsidR="009F6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D"/>
    <w:rsid w:val="00072D9A"/>
    <w:rsid w:val="009F6628"/>
    <w:rsid w:val="00A3461D"/>
    <w:rsid w:val="00E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F0BC"/>
  <w15:chartTrackingRefBased/>
  <w15:docId w15:val="{617509D8-9372-4807-B513-E7E3B924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Teela Wilkerson</dc:creator>
  <cp:keywords/>
  <dc:description/>
  <cp:lastModifiedBy>Teela Wilkerson</cp:lastModifiedBy>
  <cp:revision>2</cp:revision>
  <cp:lastPrinted>2025-09-04T17:44:00Z</cp:lastPrinted>
  <dcterms:created xsi:type="dcterms:W3CDTF">2025-09-04T17:32:00Z</dcterms:created>
  <dcterms:modified xsi:type="dcterms:W3CDTF">2025-09-04T18:58:00Z</dcterms:modified>
</cp:coreProperties>
</file>